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3"/>
          <w:szCs w:val="43"/>
          <w:b w:val="1"/>
          <w:bCs w:val="1"/>
          <w:color w:val="auto"/>
        </w:rPr>
        <w:t>SEER, INC.</w:t>
      </w:r>
    </w:p>
    <w:p>
      <w:pPr>
        <w:spacing w:after="0" w:line="5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Class A Common Stock, par value $0.00001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81578P106</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July 25,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204" w:hanging="204"/>
        <w:spacing w:after="0"/>
        <w:tabs>
          <w:tab w:leader="none" w:pos="20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sz w:val="24"/>
          <w:szCs w:val="24"/>
          <w:color w:val="auto"/>
        </w:rPr>
      </w:pPr>
    </w:p>
    <w:p>
      <w:pPr>
        <w:ind w:left="424"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183515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511" w:right="5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CUSIP No. 81578P106</w:t>
            </w:r>
          </w:p>
        </w:tc>
        <w:tc>
          <w:tcPr>
            <w:tcW w:w="218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0" w:hanging="8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Invus Public Equities, L.P.</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20"/>
        <w:spacing w:after="0" w:line="207" w:lineRule="exact"/>
        <w:tabs>
          <w:tab w:leader="none" w:pos="1220" w:val="left"/>
          <w:tab w:leader="none" w:pos="1400"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Bermuda</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4,195,185</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4,195,185</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0" w:hanging="81"/>
        <w:spacing w:after="0"/>
        <w:tabs>
          <w:tab w:leader="none" w:pos="1940" w:val="left"/>
        </w:tabs>
        <w:numPr>
          <w:ilvl w:val="2"/>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4,195,185</w:t>
      </w:r>
    </w:p>
    <w:p>
      <w:pPr>
        <w:spacing w:after="0" w:line="36" w:lineRule="exact"/>
        <w:rPr>
          <w:sz w:val="20"/>
          <w:szCs w:val="20"/>
          <w:color w:val="auto"/>
        </w:rPr>
      </w:pPr>
    </w:p>
    <w:p>
      <w:pPr>
        <w:ind w:left="520" w:hanging="367"/>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40" w:top="270"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CUSIP No. 81578P106</w:t>
            </w:r>
          </w:p>
        </w:tc>
        <w:tc>
          <w:tcPr>
            <w:tcW w:w="218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Invus Public Equities Advisors, LLC</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20"/>
        <w:spacing w:after="0" w:line="207" w:lineRule="exact"/>
        <w:tabs>
          <w:tab w:leader="none" w:pos="1220" w:val="left"/>
          <w:tab w:leader="none" w:pos="1400"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0" w:hanging="87"/>
        <w:spacing w:after="0"/>
        <w:tabs>
          <w:tab w:leader="none" w:pos="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4,195,185</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4,195,185</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0" w:hanging="81"/>
        <w:spacing w:after="0"/>
        <w:tabs>
          <w:tab w:leader="none" w:pos="1940" w:val="left"/>
        </w:tabs>
        <w:numPr>
          <w:ilvl w:val="2"/>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4,195,185</w:t>
      </w:r>
    </w:p>
    <w:p>
      <w:pPr>
        <w:spacing w:after="0" w:line="36" w:lineRule="exact"/>
        <w:rPr>
          <w:sz w:val="20"/>
          <w:szCs w:val="20"/>
          <w:color w:val="auto"/>
        </w:rPr>
      </w:pPr>
    </w:p>
    <w:p>
      <w:pPr>
        <w:ind w:left="520" w:hanging="367"/>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40" w:top="270" w:right="5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CUSIP No. 81578P106</w:t>
            </w:r>
          </w:p>
        </w:tc>
        <w:tc>
          <w:tcPr>
            <w:tcW w:w="218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0" w:hanging="87"/>
        <w:spacing w:after="0"/>
        <w:tabs>
          <w:tab w:leader="none" w:pos="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Invus Global Management, LLC</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20"/>
        <w:spacing w:after="0" w:line="207" w:lineRule="exact"/>
        <w:tabs>
          <w:tab w:leader="none" w:pos="1220" w:val="left"/>
          <w:tab w:leader="none" w:pos="1400"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0" w:hanging="87"/>
        <w:spacing w:after="0"/>
        <w:tabs>
          <w:tab w:leader="none" w:pos="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4,195,185</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4,195,185</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0" w:hanging="81"/>
        <w:spacing w:after="0"/>
        <w:tabs>
          <w:tab w:leader="none" w:pos="1940" w:val="left"/>
        </w:tabs>
        <w:numPr>
          <w:ilvl w:val="2"/>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4,195,185</w:t>
      </w:r>
    </w:p>
    <w:p>
      <w:pPr>
        <w:spacing w:after="0" w:line="36" w:lineRule="exact"/>
        <w:rPr>
          <w:sz w:val="20"/>
          <w:szCs w:val="20"/>
          <w:color w:val="auto"/>
        </w:rPr>
      </w:pPr>
    </w:p>
    <w:p>
      <w:pPr>
        <w:ind w:left="520" w:hanging="367"/>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40" w:top="270" w:right="5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CUSIP No. 81578P106</w:t>
            </w:r>
          </w:p>
        </w:tc>
        <w:tc>
          <w:tcPr>
            <w:tcW w:w="218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0" w:hanging="87"/>
        <w:spacing w:after="0"/>
        <w:tabs>
          <w:tab w:leader="none" w:pos="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Siren, L.L.C.</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20"/>
        <w:spacing w:after="0" w:line="207" w:lineRule="exact"/>
        <w:tabs>
          <w:tab w:leader="none" w:pos="1220" w:val="left"/>
          <w:tab w:leader="none" w:pos="1400"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0" w:hanging="87"/>
        <w:spacing w:after="0"/>
        <w:tabs>
          <w:tab w:leader="none" w:pos="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4,195,185</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4,195,185</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0" w:hanging="81"/>
        <w:spacing w:after="0"/>
        <w:tabs>
          <w:tab w:leader="none" w:pos="1940" w:val="left"/>
        </w:tabs>
        <w:numPr>
          <w:ilvl w:val="2"/>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4,195,185</w:t>
      </w:r>
    </w:p>
    <w:p>
      <w:pPr>
        <w:spacing w:after="0" w:line="36" w:lineRule="exact"/>
        <w:rPr>
          <w:sz w:val="20"/>
          <w:szCs w:val="20"/>
          <w:color w:val="auto"/>
        </w:rPr>
      </w:pPr>
    </w:p>
    <w:p>
      <w:pPr>
        <w:ind w:left="520" w:hanging="367"/>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40" w:top="270" w:right="5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CUSIP No. 81578P106</w:t>
            </w:r>
          </w:p>
        </w:tc>
        <w:tc>
          <w:tcPr>
            <w:tcW w:w="218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0" w:hanging="87"/>
        <w:spacing w:after="0"/>
        <w:tabs>
          <w:tab w:leader="none" w:pos="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Raymond Debbane</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20"/>
        <w:spacing w:after="0" w:line="207" w:lineRule="exact"/>
        <w:tabs>
          <w:tab w:leader="none" w:pos="1220" w:val="left"/>
          <w:tab w:leader="none" w:pos="1400"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0" w:hanging="87"/>
        <w:spacing w:after="0"/>
        <w:tabs>
          <w:tab w:leader="none" w:pos="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Panama</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4,195,185</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4,195,185</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0" w:hanging="81"/>
        <w:spacing w:after="0"/>
        <w:tabs>
          <w:tab w:leader="none" w:pos="1940" w:val="left"/>
        </w:tabs>
        <w:numPr>
          <w:ilvl w:val="2"/>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4,195,185</w:t>
      </w:r>
    </w:p>
    <w:p>
      <w:pPr>
        <w:spacing w:after="0" w:line="36" w:lineRule="exact"/>
        <w:rPr>
          <w:sz w:val="20"/>
          <w:szCs w:val="20"/>
          <w:color w:val="auto"/>
        </w:rPr>
      </w:pPr>
    </w:p>
    <w:p>
      <w:pPr>
        <w:ind w:left="520" w:hanging="367"/>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440" w:top="270" w:right="5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CUSIP No. 81578P106</w:t>
            </w:r>
          </w:p>
        </w:tc>
        <w:tc>
          <w:tcPr>
            <w:tcW w:w="218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0" w:hanging="87"/>
        <w:spacing w:after="0"/>
        <w:tabs>
          <w:tab w:leader="none" w:pos="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00" w:hanging="78"/>
        <w:spacing w:after="0"/>
        <w:tabs>
          <w:tab w:leader="none" w:pos="600" w:val="left"/>
        </w:tabs>
        <w:numPr>
          <w:ilvl w:val="1"/>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Artal International S.C.A.</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20"/>
        <w:spacing w:after="0" w:line="207" w:lineRule="exact"/>
        <w:tabs>
          <w:tab w:leader="none" w:pos="1220" w:val="left"/>
          <w:tab w:leader="none" w:pos="1400"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0" w:hanging="87"/>
        <w:spacing w:after="0"/>
        <w:tabs>
          <w:tab w:leader="none" w:pos="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Luxembourg</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0" w:hanging="81"/>
        <w:spacing w:after="0"/>
        <w:tabs>
          <w:tab w:leader="none" w:pos="1940" w:val="left"/>
        </w:tabs>
        <w:numPr>
          <w:ilvl w:val="2"/>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520" w:hanging="367"/>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440" w:top="270" w:right="5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CUSIP No. 81578P106</w:t>
            </w:r>
          </w:p>
        </w:tc>
        <w:tc>
          <w:tcPr>
            <w:tcW w:w="218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0" w:hanging="87"/>
        <w:spacing w:after="0"/>
        <w:tabs>
          <w:tab w:leader="none" w:pos="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00" w:hanging="78"/>
        <w:spacing w:after="0"/>
        <w:tabs>
          <w:tab w:leader="none" w:pos="600" w:val="left"/>
        </w:tabs>
        <w:numPr>
          <w:ilvl w:val="1"/>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Artal International Management S.A.</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20"/>
        <w:spacing w:after="0" w:line="207" w:lineRule="exact"/>
        <w:tabs>
          <w:tab w:leader="none" w:pos="1220" w:val="left"/>
          <w:tab w:leader="none" w:pos="1400"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0" w:hanging="87"/>
        <w:spacing w:after="0"/>
        <w:tabs>
          <w:tab w:leader="none" w:pos="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Luxembourg</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0" w:hanging="81"/>
        <w:spacing w:after="0"/>
        <w:tabs>
          <w:tab w:leader="none" w:pos="1940" w:val="left"/>
        </w:tabs>
        <w:numPr>
          <w:ilvl w:val="2"/>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520" w:hanging="367"/>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440" w:top="270" w:right="5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CUSIP No. 81578P106</w:t>
            </w:r>
          </w:p>
        </w:tc>
        <w:tc>
          <w:tcPr>
            <w:tcW w:w="218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0" w:hanging="87"/>
        <w:spacing w:after="0"/>
        <w:tabs>
          <w:tab w:leader="none" w:pos="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00" w:hanging="78"/>
        <w:spacing w:after="0"/>
        <w:tabs>
          <w:tab w:leader="none" w:pos="600" w:val="left"/>
        </w:tabs>
        <w:numPr>
          <w:ilvl w:val="1"/>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Artal Group S.A.</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20"/>
        <w:spacing w:after="0" w:line="207" w:lineRule="exact"/>
        <w:tabs>
          <w:tab w:leader="none" w:pos="1220" w:val="left"/>
          <w:tab w:leader="none" w:pos="1400"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0" w:hanging="87"/>
        <w:spacing w:after="0"/>
        <w:tabs>
          <w:tab w:leader="none" w:pos="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Luxembourg</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0" w:hanging="81"/>
        <w:spacing w:after="0"/>
        <w:tabs>
          <w:tab w:leader="none" w:pos="1940" w:val="left"/>
        </w:tabs>
        <w:numPr>
          <w:ilvl w:val="2"/>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520" w:hanging="367"/>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3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440" w:top="270" w:right="5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CUSIP No. 81578P106</w:t>
            </w:r>
          </w:p>
        </w:tc>
        <w:tc>
          <w:tcPr>
            <w:tcW w:w="218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0" w:hanging="87"/>
        <w:spacing w:after="0"/>
        <w:tabs>
          <w:tab w:leader="none" w:pos="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00" w:hanging="78"/>
        <w:spacing w:after="0"/>
        <w:tabs>
          <w:tab w:leader="none" w:pos="600" w:val="left"/>
        </w:tabs>
        <w:numPr>
          <w:ilvl w:val="1"/>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Westend S.A.</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20"/>
        <w:spacing w:after="0" w:line="207" w:lineRule="exact"/>
        <w:tabs>
          <w:tab w:leader="none" w:pos="1220" w:val="left"/>
          <w:tab w:leader="none" w:pos="1400"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0" w:hanging="87"/>
        <w:spacing w:after="0"/>
        <w:tabs>
          <w:tab w:leader="none" w:pos="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Luxembourg</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0" w:hanging="81"/>
        <w:spacing w:after="0"/>
        <w:tabs>
          <w:tab w:leader="none" w:pos="1940" w:val="left"/>
        </w:tabs>
        <w:numPr>
          <w:ilvl w:val="2"/>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520" w:hanging="367"/>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4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440" w:top="270" w:right="5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CUSIP No. 81578P106</w:t>
            </w:r>
          </w:p>
        </w:tc>
        <w:tc>
          <w:tcPr>
            <w:tcW w:w="218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0" w:hanging="87"/>
        <w:spacing w:after="0"/>
        <w:tabs>
          <w:tab w:leader="none" w:pos="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Stichting Administratiekantoor Westend</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20"/>
        <w:spacing w:after="0" w:line="207" w:lineRule="exact"/>
        <w:tabs>
          <w:tab w:leader="none" w:pos="1220" w:val="left"/>
          <w:tab w:leader="none" w:pos="1400"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0" w:hanging="87"/>
        <w:spacing w:after="0"/>
        <w:tabs>
          <w:tab w:leader="none" w:pos="2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The Netherlands</w:t>
      </w:r>
    </w:p>
    <w:p>
      <w:pPr>
        <w:spacing w:after="0" w:line="36" w:lineRule="exact"/>
        <w:rPr>
          <w:sz w:val="20"/>
          <w:szCs w:val="20"/>
          <w:color w:val="auto"/>
        </w:rPr>
      </w:pPr>
    </w:p>
    <w:p>
      <w:pPr>
        <w:ind w:left="1860" w:hanging="312"/>
        <w:spacing w:after="0"/>
        <w:tabs>
          <w:tab w:leader="none" w:pos="1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1"/>
                <w:szCs w:val="21"/>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0" w:hanging="81"/>
        <w:spacing w:after="0"/>
        <w:tabs>
          <w:tab w:leader="none" w:pos="1940" w:val="left"/>
        </w:tabs>
        <w:numPr>
          <w:ilvl w:val="2"/>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520" w:hanging="367"/>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4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440" w:top="270" w:right="5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CUSIP No. 81578P106</w:t>
            </w:r>
          </w:p>
        </w:tc>
        <w:tc>
          <w:tcPr>
            <w:tcW w:w="218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0" w:hanging="87"/>
        <w:spacing w:after="0"/>
        <w:tabs>
          <w:tab w:leader="none" w:pos="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Amaury Wittouck</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9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20"/>
        <w:spacing w:after="0" w:line="207" w:lineRule="exact"/>
        <w:tabs>
          <w:tab w:leader="none" w:pos="1220" w:val="left"/>
          <w:tab w:leader="none" w:pos="1400"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0" w:hanging="87"/>
        <w:spacing w:after="0"/>
        <w:tabs>
          <w:tab w:leader="none" w:pos="2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Belgium</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0" w:hanging="81"/>
        <w:spacing w:after="0"/>
        <w:tabs>
          <w:tab w:leader="none" w:pos="1940" w:val="left"/>
        </w:tabs>
        <w:numPr>
          <w:ilvl w:val="2"/>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520" w:hanging="367"/>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4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440" w:top="270" w:right="559"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July 25, 2024, in connection with a reorganization (the “Reorganization”), Global Management replaced the Geneva branch of Artal International as the managing member of Invus PE Advisors (each defined below). Siren (defined below) is the managing member of Global Management and</w:t>
      </w:r>
    </w:p>
    <w:p>
      <w:pPr>
        <w:spacing w:after="0" w:line="253" w:lineRule="auto"/>
        <w:rPr>
          <w:sz w:val="20"/>
          <w:szCs w:val="20"/>
          <w:color w:val="auto"/>
        </w:rPr>
      </w:pPr>
      <w:r>
        <w:rPr>
          <w:rFonts w:ascii="Times New Roman" w:cs="Times New Roman" w:eastAsia="Times New Roman" w:hAnsi="Times New Roman"/>
          <w:sz w:val="18"/>
          <w:szCs w:val="18"/>
          <w:color w:val="auto"/>
        </w:rPr>
        <w:t>Mr. Raymond Debbane is the managing member of Siren. Accordingly, Artal International, Artal International Management, Artal Group, Westend, the Stichting and Mr. Amaury Wittouck (each defined below and together, the “Artal Parties”) are no longer deemed to beneficially own the Shares directly held by Invus Public Equities (defined below). This Schedule 13G reports beneficial ownership as of July 25, 2024, immediately following the Reorganization, and reflects an exit filing by the Artal Parties and an initial filing on Schedule 13G by Global Management, Siren and Mr. Debbane. See Item 4.</w:t>
      </w:r>
    </w:p>
    <w:p>
      <w:pPr>
        <w:spacing w:after="0" w:line="3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Seer, Inc. (the “Issuer”)</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3800 Bridge Parkway, Suite 102, Redwood City, California 94065</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color w:val="auto"/>
        </w:rPr>
        <w:t>Name of Person Filing:</w:t>
      </w:r>
    </w:p>
    <w:p>
      <w:pPr>
        <w:spacing w:after="0" w:line="3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3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color w:val="auto"/>
        </w:rPr>
        <w:t>Citizenship:</w:t>
      </w:r>
    </w:p>
    <w:p>
      <w:pPr>
        <w:spacing w:after="0" w:line="121" w:lineRule="exact"/>
        <w:rPr>
          <w:sz w:val="20"/>
          <w:szCs w:val="20"/>
          <w:color w:val="auto"/>
        </w:rPr>
      </w:pPr>
    </w:p>
    <w:p>
      <w:pPr>
        <w:ind w:left="1100" w:right="5720" w:hanging="2"/>
        <w:spacing w:after="0" w:line="266" w:lineRule="auto"/>
        <w:tabs>
          <w:tab w:leader="none" w:pos="1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Invus Public Equities, L.P. (“Invus Public Equities”) 750 Lexington Avenue, 30th Floor, New York, NY 10022 Citizenship: Bermuda limited partnership</w:t>
      </w:r>
    </w:p>
    <w:p>
      <w:pPr>
        <w:spacing w:after="0" w:line="67" w:lineRule="exact"/>
        <w:rPr>
          <w:rFonts w:ascii="Times New Roman" w:cs="Times New Roman" w:eastAsia="Times New Roman" w:hAnsi="Times New Roman"/>
          <w:sz w:val="18"/>
          <w:szCs w:val="18"/>
          <w:color w:val="auto"/>
        </w:rPr>
      </w:pPr>
    </w:p>
    <w:p>
      <w:pPr>
        <w:ind w:left="1100" w:right="5280" w:hanging="2"/>
        <w:spacing w:after="0" w:line="266" w:lineRule="auto"/>
        <w:tabs>
          <w:tab w:leader="none" w:pos="136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Invus Public Equities Advisors, LLC (“Invus PE Advisors”) 750 Lexington Avenue, 30th Floor, New York, NY 10022 Citizenship: Delaware limited liability company</w:t>
      </w:r>
    </w:p>
    <w:p>
      <w:pPr>
        <w:spacing w:after="0" w:line="67" w:lineRule="exact"/>
        <w:rPr>
          <w:rFonts w:ascii="Times New Roman" w:cs="Times New Roman" w:eastAsia="Times New Roman" w:hAnsi="Times New Roman"/>
          <w:sz w:val="18"/>
          <w:szCs w:val="18"/>
          <w:color w:val="auto"/>
        </w:rPr>
      </w:pPr>
    </w:p>
    <w:p>
      <w:pPr>
        <w:ind w:left="1420" w:hanging="322"/>
        <w:spacing w:after="0"/>
        <w:tabs>
          <w:tab w:leader="none" w:pos="14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Invus Global Management, LLC (“Global Management”)</w:t>
      </w:r>
    </w:p>
    <w:p>
      <w:pPr>
        <w:spacing w:after="0" w:line="27" w:lineRule="exact"/>
        <w:rPr>
          <w:rFonts w:ascii="Times New Roman" w:cs="Times New Roman" w:eastAsia="Times New Roman" w:hAnsi="Times New Roman"/>
          <w:sz w:val="18"/>
          <w:szCs w:val="18"/>
          <w:color w:val="auto"/>
        </w:rPr>
      </w:pPr>
    </w:p>
    <w:p>
      <w:pPr>
        <w:ind w:left="1100" w:right="57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 Lexington Avenue, 30th Floor, New York, NY 10022 Citizenship: Delaware limited liability company</w:t>
      </w:r>
    </w:p>
    <w:p>
      <w:pPr>
        <w:spacing w:after="0" w:line="73" w:lineRule="exact"/>
        <w:rPr>
          <w:rFonts w:ascii="Times New Roman" w:cs="Times New Roman" w:eastAsia="Times New Roman" w:hAnsi="Times New Roman"/>
          <w:sz w:val="18"/>
          <w:szCs w:val="18"/>
          <w:color w:val="auto"/>
        </w:rPr>
      </w:pPr>
    </w:p>
    <w:p>
      <w:pPr>
        <w:ind w:left="1400" w:hanging="302"/>
        <w:spacing w:after="0"/>
        <w:tabs>
          <w:tab w:leader="none" w:pos="14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Siren, L.L.C. (“Siren”)</w:t>
      </w:r>
    </w:p>
    <w:p>
      <w:pPr>
        <w:spacing w:after="0" w:line="27" w:lineRule="exact"/>
        <w:rPr>
          <w:sz w:val="20"/>
          <w:szCs w:val="20"/>
          <w:color w:val="auto"/>
        </w:rPr>
      </w:pPr>
    </w:p>
    <w:p>
      <w:pPr>
        <w:ind w:left="1100" w:right="3720"/>
        <w:spacing w:after="0" w:line="260" w:lineRule="auto"/>
        <w:rPr>
          <w:sz w:val="20"/>
          <w:szCs w:val="20"/>
          <w:color w:val="auto"/>
        </w:rPr>
      </w:pPr>
      <w:r>
        <w:rPr>
          <w:rFonts w:ascii="Times New Roman" w:cs="Times New Roman" w:eastAsia="Times New Roman" w:hAnsi="Times New Roman"/>
          <w:sz w:val="18"/>
          <w:szCs w:val="18"/>
          <w:color w:val="auto"/>
        </w:rPr>
        <w:t>c/o The Invus Group, LLC, 750 Lexington Avenue, 30th Floor, New York, NY 10022 Citizenship: Delaware limited liability company</w:t>
      </w:r>
    </w:p>
    <w:p>
      <w:pPr>
        <w:spacing w:after="0" w:line="7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(v) Raymond Debbane</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750 Lexington Avenue, 30th Floor, New York, NY 10022</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Citizenship: Panama</w:t>
      </w:r>
    </w:p>
    <w:p>
      <w:pPr>
        <w:spacing w:after="0" w:line="99" w:lineRule="exact"/>
        <w:rPr>
          <w:sz w:val="20"/>
          <w:szCs w:val="20"/>
          <w:color w:val="auto"/>
        </w:rPr>
      </w:pPr>
    </w:p>
    <w:p>
      <w:pPr>
        <w:ind w:left="1100" w:right="5880" w:hanging="2"/>
        <w:spacing w:after="0" w:line="289" w:lineRule="auto"/>
        <w:tabs>
          <w:tab w:leader="none" w:pos="140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Artal International S.C.A. (“Artal International”) Valley Park, 44, Rue de la Vallée, L-2661, Luxembourg Citizenship: Luxembourg limited partnership</w:t>
      </w:r>
    </w:p>
    <w:p>
      <w:pPr>
        <w:spacing w:after="0" w:line="49" w:lineRule="exact"/>
        <w:rPr>
          <w:rFonts w:ascii="Times New Roman" w:cs="Times New Roman" w:eastAsia="Times New Roman" w:hAnsi="Times New Roman"/>
          <w:sz w:val="17"/>
          <w:szCs w:val="17"/>
          <w:color w:val="auto"/>
        </w:rPr>
      </w:pPr>
    </w:p>
    <w:p>
      <w:pPr>
        <w:ind w:left="1100" w:right="4200" w:hanging="2"/>
        <w:spacing w:after="0" w:line="261" w:lineRule="auto"/>
        <w:tabs>
          <w:tab w:leader="none" w:pos="14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Artal International Management S.A. (“Artal International Management”) Valley Park, 44, Rue de la Vallée, L-2661, Luxembourg</w:t>
      </w: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Luxembourg société anonyme</w:t>
      </w:r>
    </w:p>
    <w:p>
      <w:pPr>
        <w:spacing w:after="0" w:line="98" w:lineRule="exact"/>
        <w:rPr>
          <w:rFonts w:ascii="Times New Roman" w:cs="Times New Roman" w:eastAsia="Times New Roman" w:hAnsi="Times New Roman"/>
          <w:sz w:val="18"/>
          <w:szCs w:val="18"/>
          <w:color w:val="auto"/>
        </w:rPr>
      </w:pPr>
    </w:p>
    <w:p>
      <w:pPr>
        <w:ind w:left="1500" w:hanging="402"/>
        <w:spacing w:after="0"/>
        <w:tabs>
          <w:tab w:leader="none" w:pos="1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Artal Group S.A. (“Artal Group”)</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Valley Park, 44, Rue de la Vallée, L-2661, Luxembourg</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Citizenship: Luxembourg société anonyme</w:t>
      </w:r>
    </w:p>
    <w:p>
      <w:pPr>
        <w:spacing w:after="0" w:line="9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(ix) Westend S.A. (“Westend”)</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Valley Park, 44, Rue de la Vallée, L-2661, Luxembourg</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Citizenship: Luxembourg société anonyme</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66" w:right="479" w:bottom="1440" w:gutter="0" w:footer="0" w:header="0"/>
        </w:sectPr>
      </w:pPr>
    </w:p>
    <w:bookmarkStart w:id="13" w:name="page14"/>
    <w:bookmarkEnd w:id="13"/>
    <w:p>
      <w:pPr>
        <w:ind w:left="1100" w:right="5160" w:hanging="2"/>
        <w:spacing w:after="0" w:line="266" w:lineRule="auto"/>
        <w:tabs>
          <w:tab w:leader="none" w:pos="13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Stichting Administratiekantoor Westend (the “Stichting”) Claude Debussylaan, 46, 1082 MD Amsterdam, The Netherlands Citizenship: Netherlands foundation</w:t>
      </w:r>
    </w:p>
    <w:p>
      <w:pPr>
        <w:spacing w:after="0" w:line="67" w:lineRule="exact"/>
        <w:rPr>
          <w:rFonts w:ascii="Times New Roman" w:cs="Times New Roman" w:eastAsia="Times New Roman" w:hAnsi="Times New Roman"/>
          <w:sz w:val="18"/>
          <w:szCs w:val="18"/>
          <w:color w:val="auto"/>
        </w:rPr>
      </w:pPr>
    </w:p>
    <w:p>
      <w:pPr>
        <w:ind w:left="1400" w:hanging="302"/>
        <w:spacing w:after="0"/>
        <w:tabs>
          <w:tab w:leader="none" w:pos="14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Amaury Wittouck</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Valley Park, 44, Rue de la Vallée, L-2661, Luxembourg</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Citizenship: Belgium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persons are hereinafter sometimes collectively referred to as the “Reporting Persons.”</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Class A Common Stock, par value $0.00001 per share (the “Shares”)</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8"/>
          <w:szCs w:val="18"/>
          <w:b w:val="1"/>
          <w:bCs w:val="1"/>
          <w:color w:val="auto"/>
        </w:rPr>
        <w:t>CUSIP Number:</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81578P106</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Sections 240.13d-1(b) or 240.13d-2(b) or (c), Check Whether the Person Filing Is a(n):</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This Item 3 is 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Amount beneficially owned:</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July 25, 2024, following the Reorganization whereby Global Management became the managing member of Invus PE Advisors, Invus Public Equities directly held 4,195,185 Shares. Invus PE Advisors, as the general partner of Invus Public Equities, controls Invus Public Equities and, accordingly, may be deemed to beneficially own the Shares directly held by Invus Public Equities. Global Management, as the managing member of Invus PE Advisors, controls Invus PE Advisors and, accordingly, may be deemed to beneficially own the Shares that Invus PE Advisors may be deemed to beneficially own. Siren, as the managing member of Global Management, controls Global Management and, accordingly, may be deemed to beneficially own the Shares that Global Management may be deemed to beneficially own. Mr. Raymond Debbane, as the managing member of Siren, controls Siren and, accordingly, may be deemed to beneficially own the Shares that Siren may be deemed to beneficially own.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Percent of class:</w:t>
      </w:r>
    </w:p>
    <w:p>
      <w:pPr>
        <w:spacing w:after="0" w:line="117"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As of July 25, 2024, following the Reorganization, each of the Reporting Persons may be deemed to be the beneficial owner of the percentage of Shares listed on such Reporting Person’s cover page. Calculations of the percentage of Shares beneficially owned are based on 60,891,711 Shares outstanding as of May 6, 2024 as reported in the Issuer’s Quarterly Report on Form 10-Q filed with the Securities and Exchange Commission on May 8,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Number of shares as to which Invus Public Equities, Invus PE Advisors, Global Management, Siren and Mr. Debbane has:</w:t>
      </w:r>
    </w:p>
    <w:p>
      <w:pPr>
        <w:spacing w:after="0" w:line="117" w:lineRule="exact"/>
        <w:rPr>
          <w:sz w:val="20"/>
          <w:szCs w:val="20"/>
          <w:color w:val="auto"/>
        </w:rPr>
      </w:pPr>
    </w:p>
    <w:p>
      <w:pPr>
        <w:ind w:left="860" w:right="7460" w:hanging="424"/>
        <w:spacing w:after="0" w:line="375" w:lineRule="auto"/>
        <w:tabs>
          <w:tab w:leader="none" w:pos="65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4,195,185</w:t>
      </w:r>
    </w:p>
    <w:p>
      <w:pPr>
        <w:spacing w:after="0" w:line="1" w:lineRule="exact"/>
        <w:rPr>
          <w:rFonts w:ascii="Times New Roman" w:cs="Times New Roman" w:eastAsia="Times New Roman" w:hAnsi="Times New Roman"/>
          <w:sz w:val="18"/>
          <w:szCs w:val="18"/>
          <w:color w:val="auto"/>
        </w:rPr>
      </w:pPr>
    </w:p>
    <w:p>
      <w:pPr>
        <w:ind w:left="860" w:right="7220" w:hanging="424"/>
        <w:spacing w:after="0" w:line="399" w:lineRule="auto"/>
        <w:tabs>
          <w:tab w:leader="none" w:pos="70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70" w:right="499" w:bottom="1440" w:gutter="0" w:footer="0" w:header="0"/>
        </w:sectPr>
      </w:pPr>
    </w:p>
    <w:bookmarkStart w:id="14" w:name="page15"/>
    <w:bookmarkEnd w:id="14"/>
    <w:p>
      <w:pPr>
        <w:ind w:left="860" w:right="6460" w:hanging="424"/>
        <w:spacing w:after="0" w:line="500" w:lineRule="auto"/>
        <w:tabs>
          <w:tab w:leader="none" w:pos="7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Sole power to dispose or to direct the disposition of: 4,195,185</w:t>
      </w:r>
    </w:p>
    <w:p>
      <w:pPr>
        <w:spacing w:after="0" w:line="1" w:lineRule="exact"/>
        <w:rPr>
          <w:rFonts w:ascii="Times New Roman" w:cs="Times New Roman" w:eastAsia="Times New Roman" w:hAnsi="Times New Roman"/>
          <w:sz w:val="18"/>
          <w:szCs w:val="18"/>
          <w:color w:val="auto"/>
        </w:rPr>
      </w:pPr>
    </w:p>
    <w:p>
      <w:pPr>
        <w:ind w:left="860" w:right="6300" w:hanging="424"/>
        <w:spacing w:after="0" w:line="500" w:lineRule="auto"/>
        <w:tabs>
          <w:tab w:leader="none" w:pos="74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As of July 25, 2024, following the Reorganization, Artal International, Artal International Management, Artal Group, Westend, the Stichting and Mr. Wittouck are no longer deemed to beneficially own any Shares.</w:t>
      </w:r>
    </w:p>
    <w:p>
      <w:pPr>
        <w:spacing w:after="0" w:line="18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Ownership of Five Percent or Less of a Class.</w:t>
      </w:r>
    </w:p>
    <w:p>
      <w:pPr>
        <w:spacing w:after="0" w:line="229" w:lineRule="exact"/>
        <w:rPr>
          <w:sz w:val="20"/>
          <w:szCs w:val="20"/>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On July 25, 2024, in connection with the Reorganization, Global Management replaced the Geneva branch of Artal International as the managing member of Invus PE Advisors. Accordingly, the Geneva branch of Artal International, Artal International Management, Artal Group, Westend, Stichting and Mr. Wittouck are no longer deemed to beneficially own the Shares directly held by Invus Public Equities and have ceased to be Reporting Persons.</w:t>
      </w:r>
    </w:p>
    <w:p>
      <w:pPr>
        <w:sectPr>
          <w:pgSz w:w="11900" w:h="16838" w:orient="portrait"/>
          <w:cols w:equalWidth="0" w:num="1">
            <w:col w:w="10980"/>
          </w:cols>
          <w:pgMar w:left="440" w:top="270" w:right="479" w:bottom="1440" w:gutter="0" w:footer="0" w:header="0"/>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Ownership of More Than Five Percent on Behalf of Another Person.</w:t>
      </w:r>
    </w:p>
    <w:p>
      <w:pPr>
        <w:spacing w:after="0" w:line="200" w:lineRule="exact"/>
        <w:rPr>
          <w:sz w:val="20"/>
          <w:szCs w:val="20"/>
          <w:color w:val="auto"/>
        </w:rPr>
      </w:pPr>
    </w:p>
    <w:p>
      <w:pPr>
        <w:sectPr>
          <w:pgSz w:w="11900" w:h="16838" w:orient="portrait"/>
          <w:cols w:equalWidth="0" w:num="2">
            <w:col w:w="360" w:space="720"/>
            <w:col w:w="9900"/>
          </w:cols>
          <w:pgMar w:left="440" w:top="270" w:right="47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Item 6 is not applicable.</w:t>
      </w:r>
    </w:p>
    <w:p>
      <w:pPr>
        <w:sectPr>
          <w:pgSz w:w="11900" w:h="16838" w:orient="portrait"/>
          <w:cols w:equalWidth="0" w:num="1">
            <w:col w:w="10980"/>
          </w:cols>
          <w:pgMar w:left="440" w:top="270" w:right="479" w:bottom="1440" w:gutter="0" w:footer="0" w:header="0"/>
          <w:type w:val="continuous"/>
        </w:sect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59" w:lineRule="exact"/>
        <w:rPr>
          <w:sz w:val="20"/>
          <w:szCs w:val="20"/>
          <w:color w:val="auto"/>
        </w:rPr>
      </w:pPr>
    </w:p>
    <w:p>
      <w:pPr>
        <w:sectPr>
          <w:pgSz w:w="11900" w:h="16838" w:orient="portrait"/>
          <w:cols w:equalWidth="0" w:num="2">
            <w:col w:w="520" w:space="560"/>
            <w:col w:w="990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This Item 7 is not applicable.</w:t>
      </w:r>
    </w:p>
    <w:p>
      <w:pPr>
        <w:spacing w:after="0" w:line="24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8 is not applicable.</w:t>
      </w:r>
    </w:p>
    <w:p>
      <w:pPr>
        <w:spacing w:after="0" w:line="24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Notice of Dissolution of Group.</w:t>
      </w:r>
    </w:p>
    <w:p>
      <w:pPr>
        <w:sectPr>
          <w:pgSz w:w="11900" w:h="16838" w:orient="portrait"/>
          <w:cols w:equalWidth="0" w:num="1">
            <w:col w:w="10980"/>
          </w:cols>
          <w:pgMar w:left="440" w:top="270" w:right="47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9 is not applicable.</w:t>
      </w:r>
    </w:p>
    <w:p>
      <w:pPr>
        <w:spacing w:after="0" w:line="24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Reporting Persons hereby makes the following certification:</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INVUS PUBLIC EQUITIES, L.P.</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INVUS PUBLIC EQUITIES ADVISORS,</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LLC, 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Debbane</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Raymond Debbane</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INVUS PUBLIC EQUITIES ADVISORS, LLC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Debbane</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Raymond Debbane</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INVUS GLOBAL MANAGEMENT, LLC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Debbane</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Raymond Debbane</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SIREN, L.L.C.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Debbane</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Raymond Debbane</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MR. RAYMOND DEBBANE</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Debbane</w:t>
            </w:r>
          </w:p>
        </w:tc>
      </w:tr>
    </w:tbl>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ARTAL INTERNATIONAL S.C.A.</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ARTAL INTERNATIONAL MANAGEMENT S.A.,</w:t>
      </w:r>
    </w:p>
    <w:p>
      <w:pPr>
        <w:spacing w:after="0" w:line="3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its managing partner</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Anne Goffard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Anne Goffard</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Managing Director</w:t>
      </w:r>
    </w:p>
    <w:p>
      <w:pPr>
        <w:sectPr>
          <w:pgSz w:w="11900" w:h="16838" w:orient="portrait"/>
          <w:cols w:equalWidth="0" w:num="1">
            <w:col w:w="11020"/>
          </w:cols>
          <w:pgMar w:left="440" w:top="266" w:right="439" w:bottom="1440" w:gutter="0" w:footer="0" w:header="0"/>
        </w:sectPr>
      </w:pPr>
    </w:p>
    <w:bookmarkStart w:id="16" w:name="page17"/>
    <w:bookmarkEnd w:id="16"/>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ARTAL INTERNATIONAL MANAGEMENT S.A.</w:t>
      </w:r>
    </w:p>
    <w:p>
      <w:pPr>
        <w:spacing w:after="0" w:line="241"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Anne Goffard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Anne Goffard</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ARTAL GROUP S.A.</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Anne Goffard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Anne Goffard</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Person</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WESTEND S.A.</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Anne Goffard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Anne Goffard</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STICHTING ADMINISTRATIEKANTOOR</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WESTEND</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Amaury Wittouck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Amaury Wittouck</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Sole Member of the Board</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MR. AMAURY WITTOUCK</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Amaury Wittouck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ectPr>
          <w:pgSz w:w="11900" w:h="16838" w:orient="portrait"/>
          <w:cols w:equalWidth="0" w:num="1">
            <w:col w:w="9560"/>
          </w:cols>
          <w:pgMar w:left="1440" w:top="266" w:right="899" w:bottom="1440" w:gutter="0" w:footer="0" w:header="0"/>
        </w:sectPr>
      </w:pPr>
    </w:p>
    <w:bookmarkStart w:id="17" w:name="page18"/>
    <w:bookmarkEnd w:id="17"/>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0" w:lineRule="exact"/>
        <w:rPr>
          <w:sz w:val="20"/>
          <w:szCs w:val="20"/>
          <w:color w:val="auto"/>
        </w:rPr>
      </w:pPr>
    </w:p>
    <w:p>
      <w:pPr>
        <w:ind w:left="2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4"/>
        <w:spacing w:after="0"/>
        <w:tabs>
          <w:tab w:leader="none" w:pos="1244" w:val="left"/>
        </w:tabs>
        <w:rPr>
          <w:sz w:val="20"/>
          <w:szCs w:val="20"/>
          <w:color w:val="auto"/>
        </w:rPr>
      </w:pPr>
      <w:r>
        <w:rPr>
          <w:rFonts w:ascii="Times New Roman" w:cs="Times New Roman" w:eastAsia="Times New Roman" w:hAnsi="Times New Roman"/>
          <w:sz w:val="14"/>
          <w:szCs w:val="14"/>
          <w:b w:val="1"/>
          <w:bCs w:val="1"/>
          <w:u w:val="single" w:color="auto"/>
          <w:color w:val="auto"/>
        </w:rPr>
        <w:t>Number</w:t>
      </w:r>
      <w:r>
        <w:rPr>
          <w:sz w:val="20"/>
          <w:szCs w:val="20"/>
          <w:color w:val="auto"/>
        </w:rPr>
        <w:tab/>
      </w:r>
      <w:r>
        <w:rPr>
          <w:rFonts w:ascii="Times New Roman" w:cs="Times New Roman" w:eastAsia="Times New Roman" w:hAnsi="Times New Roman"/>
          <w:sz w:val="14"/>
          <w:szCs w:val="14"/>
          <w:b w:val="1"/>
          <w:bCs w:val="1"/>
          <w:u w:val="single" w:color="auto"/>
          <w:color w:val="auto"/>
        </w:rPr>
        <w:t>Title</w:t>
      </w:r>
    </w:p>
    <w:p>
      <w:pPr>
        <w:spacing w:after="0" w:line="97" w:lineRule="exact"/>
        <w:rPr>
          <w:sz w:val="20"/>
          <w:szCs w:val="20"/>
          <w:color w:val="auto"/>
        </w:rPr>
      </w:pPr>
    </w:p>
    <w:p>
      <w:pPr>
        <w:ind w:left="1264" w:hanging="1264"/>
        <w:spacing w:after="0"/>
        <w:tabs>
          <w:tab w:leader="none" w:pos="12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w:t>
      </w:r>
    </w:p>
    <w:p>
      <w:pPr>
        <w:sectPr>
          <w:pgSz w:w="11900" w:h="16838" w:orient="portrait"/>
          <w:cols w:equalWidth="0" w:num="1">
            <w:col w:w="10023"/>
          </w:cols>
          <w:pgMar w:left="436" w:top="266" w:right="1440"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undersigned agree that the statement on Schedule 13G with respect to the securities of Seer, Inc. is, and any amendments thereto signed by each or any of the undersigned shall be, filed on behalf of each of such person pursuant to and in accordance with the provisions of Rule 13d-1(k) under the Securities Exchange Act of 1934,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INVUS PUBLIC EQUITIES, L.P.</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INVUS PUBLIC EQUITIES ADVISORS,</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LLC, 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Debbane</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Raymond Debbane</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INVUS PUBLIC EQUITIES ADVISORS, LLC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Debbane</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Raymond Debbane</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INVUS GLOBAL MANAGEMENT, LLC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Debbane</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Raymond Debbane</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SIREN, L.L.C.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Debbane</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Raymond Debbane</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MR. RAYMOND DEBBANE</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Debbane</w:t>
            </w:r>
          </w:p>
        </w:tc>
      </w:tr>
    </w:tbl>
    <w:p>
      <w:pPr>
        <w:sectPr>
          <w:pgSz w:w="11900" w:h="16838" w:orient="portrait"/>
          <w:cols w:equalWidth="0" w:num="1">
            <w:col w:w="11020"/>
          </w:cols>
          <w:pgMar w:left="440" w:top="117" w:right="439" w:bottom="1440" w:gutter="0" w:footer="0" w:header="0"/>
        </w:sectPr>
      </w:pPr>
    </w:p>
    <w:bookmarkStart w:id="19" w:name="page20"/>
    <w:bookmarkEnd w:id="19"/>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ARTAL INTERNATIONAL S.C.A.</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ARTAL INTERNATIONAL MANAGEMENT S.A.,</w:t>
      </w:r>
    </w:p>
    <w:p>
      <w:pPr>
        <w:spacing w:after="0" w:line="3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its managing partner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Anne Goffard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Anne Goffard</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ARTAL INTERNATIONAL MANAGEMENT S.A.</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Anne Goffard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Anne Goffard</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ARTAL GROUP S.A.</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Anne Goffard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Anne Goffard</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Person</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WESTEND S.A.</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Anne Goffard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Anne Goffard</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STICHTING ADMINISTRATIEKANTOOR</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WESTEND</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Amaury Wittouck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Amaury Wittouck</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Sole Member of the Board</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MR. AMAURY WITTOUCK</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Amaury Wittouck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sectPr>
      <w:pgSz w:w="11900" w:h="16838" w:orient="portrait"/>
      <w:cols w:equalWidth="0" w:num="1">
        <w:col w:w="10000"/>
      </w:cols>
      <w:pgMar w:left="1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
      <w:numFmt w:val="bullet"/>
      <w:start w:val="1"/>
    </w:lvl>
    <w:lvl w:ilvl="1">
      <w:lvlJc w:val="left"/>
      <w:lvlText w:val=" "/>
      <w:numFmt w:val="bullet"/>
      <w:start w:val="1"/>
    </w:lvl>
  </w:abstractNum>
  <w:abstractNum w:abstractNumId="5">
    <w:nsid w:val="1E7FF521"/>
    <w:multiLevelType w:val="hybridMultilevel"/>
    <w:lvl w:ilvl="0">
      <w:lvlJc w:val="left"/>
      <w:lvlText w:val=" "/>
      <w:numFmt w:val="bullet"/>
      <w:start w:val="1"/>
    </w:lvl>
  </w:abstractNum>
  <w:abstractNum w:abstractNumId="6">
    <w:nsid w:val="7C3DBD3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7">
    <w:nsid w:val="737B8DDC"/>
    <w:multiLevelType w:val="hybridMultilevel"/>
    <w:lvl w:ilvl="0">
      <w:lvlJc w:val="left"/>
      <w:lvlText w:val="%1"/>
      <w:numFmt w:val="decimal"/>
      <w:start w:val="10"/>
    </w:lvl>
    <w:lvl w:ilvl="1">
      <w:lvlJc w:val="left"/>
      <w:lvlText w:val=" "/>
      <w:numFmt w:val="bullet"/>
      <w:start w:val="1"/>
    </w:lvl>
  </w:abstractNum>
  <w:abstractNum w:abstractNumId="8">
    <w:nsid w:val="6CEAF087"/>
    <w:multiLevelType w:val="hybridMultilevel"/>
    <w:lvl w:ilvl="0">
      <w:lvlJc w:val="left"/>
      <w:lvlText w:val=" "/>
      <w:numFmt w:val="bullet"/>
      <w:start w:val="1"/>
    </w:lvl>
    <w:lvl w:ilvl="1">
      <w:lvlJc w:val="left"/>
      <w:lvlText w:val=" "/>
      <w:numFmt w:val="bullet"/>
      <w:start w:val="1"/>
    </w:lvl>
  </w:abstractNum>
  <w:abstractNum w:abstractNumId="9">
    <w:nsid w:val="22221A70"/>
    <w:multiLevelType w:val="hybridMultilevel"/>
    <w:lvl w:ilvl="0">
      <w:lvlJc w:val="left"/>
      <w:lvlText w:val=" "/>
      <w:numFmt w:val="bullet"/>
      <w:start w:val="1"/>
    </w:lvl>
  </w:abstractNum>
  <w:abstractNum w:abstractNumId="10">
    <w:nsid w:val="4516DDE9"/>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1">
    <w:nsid w:val="3006C83E"/>
    <w:multiLevelType w:val="hybridMultilevel"/>
    <w:lvl w:ilvl="0">
      <w:lvlJc w:val="left"/>
      <w:lvlText w:val="%1"/>
      <w:numFmt w:val="decimal"/>
      <w:start w:val="10"/>
    </w:lvl>
    <w:lvl w:ilvl="1">
      <w:lvlJc w:val="left"/>
      <w:lvlText w:val=" "/>
      <w:numFmt w:val="bullet"/>
      <w:start w:val="1"/>
    </w:lvl>
  </w:abstractNum>
  <w:abstractNum w:abstractNumId="12">
    <w:nsid w:val="614FD4A1"/>
    <w:multiLevelType w:val="hybridMultilevel"/>
    <w:lvl w:ilvl="0">
      <w:lvlJc w:val="left"/>
      <w:lvlText w:val=" "/>
      <w:numFmt w:val="bullet"/>
      <w:start w:val="1"/>
    </w:lvl>
    <w:lvl w:ilvl="1">
      <w:lvlJc w:val="left"/>
      <w:lvlText w:val=" "/>
      <w:numFmt w:val="bullet"/>
      <w:start w:val="1"/>
    </w:lvl>
  </w:abstractNum>
  <w:abstractNum w:abstractNumId="13">
    <w:nsid w:val="419AC241"/>
    <w:multiLevelType w:val="hybridMultilevel"/>
    <w:lvl w:ilvl="0">
      <w:lvlJc w:val="left"/>
      <w:lvlText w:val=" "/>
      <w:numFmt w:val="bullet"/>
      <w:start w:val="1"/>
    </w:lvl>
  </w:abstractNum>
  <w:abstractNum w:abstractNumId="14">
    <w:nsid w:val="5577F8E1"/>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5">
    <w:nsid w:val="440BADFC"/>
    <w:multiLevelType w:val="hybridMultilevel"/>
    <w:lvl w:ilvl="0">
      <w:lvlJc w:val="left"/>
      <w:lvlText w:val="%1"/>
      <w:numFmt w:val="decimal"/>
      <w:start w:val="10"/>
    </w:lvl>
    <w:lvl w:ilvl="1">
      <w:lvlJc w:val="left"/>
      <w:lvlText w:val=" "/>
      <w:numFmt w:val="bullet"/>
      <w:start w:val="1"/>
    </w:lvl>
  </w:abstractNum>
  <w:abstractNum w:abstractNumId="16">
    <w:nsid w:val="5072367"/>
    <w:multiLevelType w:val="hybridMultilevel"/>
    <w:lvl w:ilvl="0">
      <w:lvlJc w:val="left"/>
      <w:lvlText w:val=" "/>
      <w:numFmt w:val="bullet"/>
      <w:start w:val="1"/>
    </w:lvl>
    <w:lvl w:ilvl="1">
      <w:lvlJc w:val="left"/>
      <w:lvlText w:val=" "/>
      <w:numFmt w:val="bullet"/>
      <w:start w:val="1"/>
    </w:lvl>
  </w:abstractNum>
  <w:abstractNum w:abstractNumId="17">
    <w:nsid w:val="3804823E"/>
    <w:multiLevelType w:val="hybridMultilevel"/>
    <w:lvl w:ilvl="0">
      <w:lvlJc w:val="left"/>
      <w:lvlText w:val=" "/>
      <w:numFmt w:val="bullet"/>
      <w:start w:val="1"/>
    </w:lvl>
  </w:abstractNum>
  <w:abstractNum w:abstractNumId="18">
    <w:nsid w:val="77465F01"/>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9">
    <w:nsid w:val="7724C67E"/>
    <w:multiLevelType w:val="hybridMultilevel"/>
    <w:lvl w:ilvl="0">
      <w:lvlJc w:val="left"/>
      <w:lvlText w:val="%1"/>
      <w:numFmt w:val="decimal"/>
      <w:start w:val="10"/>
    </w:lvl>
    <w:lvl w:ilvl="1">
      <w:lvlJc w:val="left"/>
      <w:lvlText w:val=" "/>
      <w:numFmt w:val="bullet"/>
      <w:start w:val="1"/>
    </w:lvl>
  </w:abstractNum>
  <w:abstractNum w:abstractNumId="20">
    <w:nsid w:val="5C482A97"/>
    <w:multiLevelType w:val="hybridMultilevel"/>
    <w:lvl w:ilvl="0">
      <w:lvlJc w:val="left"/>
      <w:lvlText w:val=" "/>
      <w:numFmt w:val="bullet"/>
      <w:start w:val="1"/>
    </w:lvl>
    <w:lvl w:ilvl="1">
      <w:lvlJc w:val="left"/>
      <w:lvlText w:val=" "/>
      <w:numFmt w:val="bullet"/>
      <w:start w:val="1"/>
    </w:lvl>
  </w:abstractNum>
  <w:abstractNum w:abstractNumId="21">
    <w:nsid w:val="2463B9EA"/>
    <w:multiLevelType w:val="hybridMultilevel"/>
    <w:lvl w:ilvl="0">
      <w:lvlJc w:val="left"/>
      <w:lvlText w:val=" "/>
      <w:numFmt w:val="bullet"/>
      <w:start w:val="1"/>
    </w:lvl>
  </w:abstractNum>
  <w:abstractNum w:abstractNumId="22">
    <w:nsid w:val="5E884ADC"/>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3">
    <w:nsid w:val="51EAD36B"/>
    <w:multiLevelType w:val="hybridMultilevel"/>
    <w:lvl w:ilvl="0">
      <w:lvlJc w:val="left"/>
      <w:lvlText w:val="%1"/>
      <w:numFmt w:val="decimal"/>
      <w:start w:val="10"/>
    </w:lvl>
    <w:lvl w:ilvl="1">
      <w:lvlJc w:val="left"/>
      <w:lvlText w:val=" "/>
      <w:numFmt w:val="bullet"/>
      <w:start w:val="1"/>
    </w:lvl>
  </w:abstractNum>
  <w:abstractNum w:abstractNumId="24">
    <w:nsid w:val="2D517796"/>
    <w:multiLevelType w:val="hybridMultilevel"/>
    <w:lvl w:ilvl="0">
      <w:lvlJc w:val="left"/>
      <w:lvlText w:val=" "/>
      <w:numFmt w:val="bullet"/>
      <w:start w:val="1"/>
    </w:lvl>
    <w:lvl w:ilvl="1">
      <w:lvlJc w:val="left"/>
      <w:lvlText w:val=" "/>
      <w:numFmt w:val="bullet"/>
      <w:start w:val="1"/>
    </w:lvl>
  </w:abstractNum>
  <w:abstractNum w:abstractNumId="25">
    <w:nsid w:val="580BD78F"/>
    <w:multiLevelType w:val="hybridMultilevel"/>
    <w:lvl w:ilvl="0">
      <w:lvlJc w:val="left"/>
      <w:lvlText w:val=" "/>
      <w:numFmt w:val="bullet"/>
      <w:start w:val="1"/>
    </w:lvl>
  </w:abstractNum>
  <w:abstractNum w:abstractNumId="26">
    <w:nsid w:val="153EA438"/>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7">
    <w:nsid w:val="3855585C"/>
    <w:multiLevelType w:val="hybridMultilevel"/>
    <w:lvl w:ilvl="0">
      <w:lvlJc w:val="left"/>
      <w:lvlText w:val="%1"/>
      <w:numFmt w:val="decimal"/>
      <w:start w:val="10"/>
    </w:lvl>
    <w:lvl w:ilvl="1">
      <w:lvlJc w:val="left"/>
      <w:lvlText w:val=" "/>
      <w:numFmt w:val="bullet"/>
      <w:start w:val="1"/>
    </w:lvl>
  </w:abstractNum>
  <w:abstractNum w:abstractNumId="28">
    <w:nsid w:val="70A64E2A"/>
    <w:multiLevelType w:val="hybridMultilevel"/>
    <w:lvl w:ilvl="0">
      <w:lvlJc w:val="left"/>
      <w:lvlText w:val=" "/>
      <w:numFmt w:val="bullet"/>
      <w:start w:val="1"/>
    </w:lvl>
    <w:lvl w:ilvl="1">
      <w:lvlJc w:val="left"/>
      <w:lvlText w:val=" "/>
      <w:numFmt w:val="bullet"/>
      <w:start w:val="1"/>
    </w:lvl>
  </w:abstractNum>
  <w:abstractNum w:abstractNumId="29">
    <w:nsid w:val="6A2342EC"/>
    <w:multiLevelType w:val="hybridMultilevel"/>
    <w:lvl w:ilvl="0">
      <w:lvlJc w:val="left"/>
      <w:lvlText w:val=" "/>
      <w:numFmt w:val="bullet"/>
      <w:start w:val="1"/>
    </w:lvl>
  </w:abstractNum>
  <w:abstractNum w:abstractNumId="30">
    <w:nsid w:val="2A487CB0"/>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1">
    <w:nsid w:val="1D4ED43B"/>
    <w:multiLevelType w:val="hybridMultilevel"/>
    <w:lvl w:ilvl="0">
      <w:lvlJc w:val="left"/>
      <w:lvlText w:val="%1"/>
      <w:numFmt w:val="decimal"/>
      <w:start w:val="10"/>
    </w:lvl>
    <w:lvl w:ilvl="1">
      <w:lvlJc w:val="left"/>
      <w:lvlText w:val=" "/>
      <w:numFmt w:val="bullet"/>
      <w:start w:val="1"/>
    </w:lvl>
  </w:abstractNum>
  <w:abstractNum w:abstractNumId="32">
    <w:nsid w:val="725A06FB"/>
    <w:multiLevelType w:val="hybridMultilevel"/>
    <w:lvl w:ilvl="0">
      <w:lvlJc w:val="left"/>
      <w:lvlText w:val=" "/>
      <w:numFmt w:val="bullet"/>
      <w:start w:val="1"/>
    </w:lvl>
    <w:lvl w:ilvl="1">
      <w:lvlJc w:val="left"/>
      <w:lvlText w:val=" "/>
      <w:numFmt w:val="bullet"/>
      <w:start w:val="1"/>
    </w:lvl>
  </w:abstractNum>
  <w:abstractNum w:abstractNumId="33">
    <w:nsid w:val="2CD89A32"/>
    <w:multiLevelType w:val="hybridMultilevel"/>
    <w:lvl w:ilvl="0">
      <w:lvlJc w:val="left"/>
      <w:lvlText w:val=" "/>
      <w:numFmt w:val="bullet"/>
      <w:start w:val="1"/>
    </w:lvl>
  </w:abstractNum>
  <w:abstractNum w:abstractNumId="34">
    <w:nsid w:val="57E4CCAF"/>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5">
    <w:nsid w:val="7A6D8D3C"/>
    <w:multiLevelType w:val="hybridMultilevel"/>
    <w:lvl w:ilvl="0">
      <w:lvlJc w:val="left"/>
      <w:lvlText w:val="%1"/>
      <w:numFmt w:val="decimal"/>
      <w:start w:val="10"/>
    </w:lvl>
    <w:lvl w:ilvl="1">
      <w:lvlJc w:val="left"/>
      <w:lvlText w:val=" "/>
      <w:numFmt w:val="bullet"/>
      <w:start w:val="1"/>
    </w:lvl>
  </w:abstractNum>
  <w:abstractNum w:abstractNumId="36">
    <w:nsid w:val="4B588F54"/>
    <w:multiLevelType w:val="hybridMultilevel"/>
    <w:lvl w:ilvl="0">
      <w:lvlJc w:val="left"/>
      <w:lvlText w:val=" "/>
      <w:numFmt w:val="bullet"/>
      <w:start w:val="1"/>
    </w:lvl>
    <w:lvl w:ilvl="1">
      <w:lvlJc w:val="left"/>
      <w:lvlText w:val=" "/>
      <w:numFmt w:val="bullet"/>
      <w:start w:val="1"/>
    </w:lvl>
  </w:abstractNum>
  <w:abstractNum w:abstractNumId="37">
    <w:nsid w:val="542289EC"/>
    <w:multiLevelType w:val="hybridMultilevel"/>
    <w:lvl w:ilvl="0">
      <w:lvlJc w:val="left"/>
      <w:lvlText w:val=" "/>
      <w:numFmt w:val="bullet"/>
      <w:start w:val="1"/>
    </w:lvl>
  </w:abstractNum>
  <w:abstractNum w:abstractNumId="38">
    <w:nsid w:val="6DE91B18"/>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9">
    <w:nsid w:val="38437FDB"/>
    <w:multiLevelType w:val="hybridMultilevel"/>
    <w:lvl w:ilvl="0">
      <w:lvlJc w:val="left"/>
      <w:lvlText w:val="%1"/>
      <w:numFmt w:val="decimal"/>
      <w:start w:val="10"/>
    </w:lvl>
    <w:lvl w:ilvl="1">
      <w:lvlJc w:val="left"/>
      <w:lvlText w:val=" "/>
      <w:numFmt w:val="bullet"/>
      <w:start w:val="1"/>
    </w:lvl>
  </w:abstractNum>
  <w:abstractNum w:abstractNumId="40">
    <w:nsid w:val="7644A45C"/>
    <w:multiLevelType w:val="hybridMultilevel"/>
    <w:lvl w:ilvl="0">
      <w:lvlJc w:val="left"/>
      <w:lvlText w:val=" "/>
      <w:numFmt w:val="bullet"/>
      <w:start w:val="1"/>
    </w:lvl>
    <w:lvl w:ilvl="1">
      <w:lvlJc w:val="left"/>
      <w:lvlText w:val=" "/>
      <w:numFmt w:val="bullet"/>
      <w:start w:val="1"/>
    </w:lvl>
  </w:abstractNum>
  <w:abstractNum w:abstractNumId="41">
    <w:nsid w:val="32FFF902"/>
    <w:multiLevelType w:val="hybridMultilevel"/>
    <w:lvl w:ilvl="0">
      <w:lvlJc w:val="left"/>
      <w:lvlText w:val=" "/>
      <w:numFmt w:val="bullet"/>
      <w:start w:val="1"/>
    </w:lvl>
  </w:abstractNum>
  <w:abstractNum w:abstractNumId="42">
    <w:nsid w:val="684A481A"/>
    <w:multiLevelType w:val="hybridMultilevel"/>
    <w:lvl w:ilvl="0">
      <w:lvlJc w:val="left"/>
      <w:lvlText w:val="5"/>
      <w:numFmt w:val="bullet"/>
      <w:start w:val="1"/>
    </w:lvl>
  </w:abstractNum>
  <w:abstractNum w:abstractNumId="43">
    <w:nsid w:val="579478FE"/>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44">
    <w:nsid w:val="749ABB43"/>
    <w:multiLevelType w:val="hybridMultilevel"/>
    <w:lvl w:ilvl="0">
      <w:lvlJc w:val="left"/>
      <w:lvlText w:val="%1"/>
      <w:numFmt w:val="decimal"/>
      <w:start w:val="10"/>
    </w:lvl>
    <w:lvl w:ilvl="1">
      <w:lvlJc w:val="left"/>
      <w:lvlText w:val=" "/>
      <w:numFmt w:val="bullet"/>
      <w:start w:val="1"/>
    </w:lvl>
  </w:abstractNum>
  <w:abstractNum w:abstractNumId="45">
    <w:nsid w:val="3DC240FB"/>
    <w:multiLevelType w:val="hybridMultilevel"/>
    <w:lvl w:ilvl="0">
      <w:lvlJc w:val="left"/>
      <w:lvlText w:val=" "/>
      <w:numFmt w:val="bullet"/>
      <w:start w:val="1"/>
    </w:lvl>
    <w:lvl w:ilvl="1">
      <w:lvlJc w:val="left"/>
      <w:lvlText w:val=" "/>
      <w:numFmt w:val="bullet"/>
      <w:start w:val="1"/>
    </w:lvl>
  </w:abstractNum>
  <w:abstractNum w:abstractNumId="46">
    <w:nsid w:val="1BA026FA"/>
    <w:multiLevelType w:val="hybridMultilevel"/>
    <w:lvl w:ilvl="0">
      <w:lvlJc w:val="left"/>
      <w:lvlText w:val=" "/>
      <w:numFmt w:val="bullet"/>
      <w:start w:val="1"/>
    </w:lvl>
  </w:abstractNum>
  <w:abstractNum w:abstractNumId="47">
    <w:nsid w:val="79A1DEAA"/>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48">
    <w:nsid w:val="75C6C33A"/>
    <w:multiLevelType w:val="hybridMultilevel"/>
    <w:lvl w:ilvl="0">
      <w:lvlJc w:val="left"/>
      <w:lvlText w:val="%1"/>
      <w:numFmt w:val="decimal"/>
      <w:start w:val="10"/>
    </w:lvl>
    <w:lvl w:ilvl="1">
      <w:lvlJc w:val="left"/>
      <w:lvlText w:val=" "/>
      <w:numFmt w:val="bullet"/>
      <w:start w:val="1"/>
    </w:lvl>
  </w:abstractNum>
  <w:abstractNum w:abstractNumId="49">
    <w:nsid w:val="12E685FB"/>
    <w:multiLevelType w:val="hybridMultilevel"/>
    <w:lvl w:ilvl="0">
      <w:lvlJc w:val="left"/>
      <w:lvlText w:val="(%1)"/>
      <w:numFmt w:val="lowerRoman"/>
      <w:start w:val="1"/>
    </w:lvl>
  </w:abstractNum>
  <w:abstractNum w:abstractNumId="50">
    <w:nsid w:val="70C6A529"/>
    <w:multiLevelType w:val="hybridMultilevel"/>
    <w:lvl w:ilvl="0">
      <w:lvlJc w:val="left"/>
      <w:lvlText w:val="(%1)"/>
      <w:numFmt w:val="lowerRoman"/>
      <w:start w:val="6"/>
    </w:lvl>
  </w:abstractNum>
  <w:abstractNum w:abstractNumId="51">
    <w:nsid w:val="520EEDD1"/>
    <w:multiLevelType w:val="hybridMultilevel"/>
    <w:lvl w:ilvl="0">
      <w:lvlJc w:val="left"/>
      <w:lvlText w:val="(%1)"/>
      <w:numFmt w:val="lowerRoman"/>
      <w:start w:val="10"/>
    </w:lvl>
  </w:abstractNum>
  <w:abstractNum w:abstractNumId="52">
    <w:nsid w:val="374A3FE6"/>
    <w:multiLevelType w:val="hybridMultilevel"/>
    <w:lvl w:ilvl="0">
      <w:lvlJc w:val="left"/>
      <w:lvlText w:val="(%1)"/>
      <w:numFmt w:val="lowerRoman"/>
      <w:start w:val="1"/>
    </w:lvl>
  </w:abstractNum>
  <w:abstractNum w:abstractNumId="53">
    <w:nsid w:val="4F4EF005"/>
    <w:multiLevelType w:val="hybridMultilevel"/>
    <w:lvl w:ilvl="0">
      <w:lvlJc w:val="left"/>
      <w:lvlText w:val="(%1)"/>
      <w:numFmt w:val="lowerRoman"/>
      <w:start w:val="3"/>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2024-08-02T17:35:43Z</dcterms:created>
  <dcterms:modified xsi:type="dcterms:W3CDTF">2024-08-02T17:35:43Z</dcterms:modified>
</cp:coreProperties>
</file>