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735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7353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Kogan Elona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tcPr>
          <w:p>
            <w:pPr>
              <w:ind w:left="40"/>
              <w:spacing w:after="0"/>
              <w:rPr>
                <w:sz w:val="20"/>
                <w:szCs w:val="20"/>
                <w:color w:val="auto"/>
              </w:rPr>
            </w:pPr>
            <w:r>
              <w:rPr>
                <w:rFonts w:ascii="Arial" w:cs="Arial" w:eastAsia="Arial" w:hAnsi="Arial"/>
                <w:sz w:val="13"/>
                <w:szCs w:val="13"/>
                <w:color w:val="auto"/>
              </w:rPr>
              <w:t>(Last)</w:t>
            </w:r>
          </w:p>
        </w:tc>
        <w:tc>
          <w:tcPr>
            <w:tcW w:w="840" w:type="dxa"/>
            <w:vAlign w:val="bottom"/>
          </w:tcPr>
          <w:p>
            <w:pPr>
              <w:ind w:left="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9"/>
              </w:rPr>
              <w:t>C/O SEER, INC.</w:t>
            </w:r>
          </w:p>
        </w:tc>
        <w:tc>
          <w:tcPr>
            <w:tcW w:w="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3800 BRIDGE PARKWAY, SUITE 102</w:t>
            </w:r>
          </w:p>
        </w:tc>
        <w:tc>
          <w:tcPr>
            <w:tcW w:w="0" w:type="dxa"/>
            <w:vAlign w:val="bottom"/>
          </w:tcPr>
          <w:p>
            <w:pPr>
              <w:spacing w:after="0"/>
              <w:rPr>
                <w:sz w:val="1"/>
                <w:szCs w:val="1"/>
                <w:color w:val="auto"/>
              </w:rPr>
            </w:pPr>
          </w:p>
        </w:tc>
      </w:tr>
      <w:tr>
        <w:trPr>
          <w:trHeight w:val="422"/>
        </w:trPr>
        <w:tc>
          <w:tcPr>
            <w:tcW w:w="1220" w:type="dxa"/>
            <w:vAlign w:val="bottom"/>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REDWOOD</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4"/>
        </w:trPr>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220" w:type="dxa"/>
            <w:vAlign w:val="bottom"/>
          </w:tcPr>
          <w:p>
            <w:pPr>
              <w:ind w:left="4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3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02/06/2024</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02/06/2024</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13"/>
                <w:szCs w:val="13"/>
                <w:color w:val="0000FF"/>
                <w:w w:val="84"/>
              </w:rPr>
              <w:t>A</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123,153</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285,826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02/22/2024</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12,684</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1.5787</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273,142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gridSpan w:val="2"/>
          </w:tcPr>
          <w:p>
            <w:pPr>
              <w:jc w:val="center"/>
              <w:ind w:right="32"/>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79,729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1.77</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02/06/2024</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right"/>
              <w:ind w:right="102"/>
              <w:spacing w:after="0" w:line="140" w:lineRule="exact"/>
              <w:rPr>
                <w:sz w:val="20"/>
                <w:szCs w:val="20"/>
                <w:color w:val="auto"/>
              </w:rPr>
            </w:pPr>
            <w:r>
              <w:rPr>
                <w:rFonts w:ascii="Times New Roman" w:cs="Times New Roman" w:eastAsia="Times New Roman" w:hAnsi="Times New Roman"/>
                <w:sz w:val="13"/>
                <w:szCs w:val="13"/>
                <w:color w:val="0000FF"/>
              </w:rPr>
              <w:t>79,729</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02/06/2034</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0000FF"/>
              </w:rPr>
              <w:t>79,729</w:t>
            </w:r>
          </w:p>
        </w:tc>
        <w:tc>
          <w:tcPr>
            <w:tcW w:w="28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132"/>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20" w:type="dxa"/>
            <w:vAlign w:val="bottom"/>
            <w:gridSpan w:val="2"/>
          </w:tcPr>
          <w:p>
            <w:pPr>
              <w:jc w:val="center"/>
              <w:ind w:right="32"/>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w w:val="94"/>
              </w:rPr>
              <w:t>140,000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1.77</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02/06/2024</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02/06/2034</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132"/>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-2442845</wp:posOffset>
            </wp:positionV>
            <wp:extent cx="28575" cy="2448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85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in four equal annual installments beginning on February 15, 2025.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RSUs.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One-fourth of the shares subject to the option vest on February 6, 2025 and 1/48th of the shares vest monthly thereafter.</w:t>
      </w:r>
    </w:p>
    <w:p>
      <w:pPr>
        <w:spacing w:after="0" w:line="41" w:lineRule="exact"/>
        <w:rPr>
          <w:rFonts w:ascii="Times New Roman" w:cs="Times New Roman" w:eastAsia="Times New Roman" w:hAnsi="Times New Roman"/>
          <w:sz w:val="13"/>
          <w:szCs w:val="13"/>
          <w:color w:val="008000"/>
        </w:rPr>
      </w:pPr>
    </w:p>
    <w:p>
      <w:pPr>
        <w:ind w:left="40" w:right="360"/>
        <w:spacing w:after="0" w:line="26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200% of the option exercise price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Horn, by power of</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02/23/2024</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9971"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2024-02-23T16:41:23Z</dcterms:created>
  <dcterms:modified xsi:type="dcterms:W3CDTF">2024-02-23T16:41:23Z</dcterms:modified>
</cp:coreProperties>
</file>