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Kogan Elona Esq.</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9" w:lineRule="exact"/>
        <w:rPr>
          <w:sz w:val="24"/>
          <w:szCs w:val="24"/>
          <w:color w:val="auto"/>
        </w:rPr>
      </w:pPr>
    </w:p>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Seer,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4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 SEER, INC.</w:t>
            </w:r>
          </w:p>
        </w:tc>
        <w:tc>
          <w:tcPr>
            <w:tcW w:w="340" w:type="dxa"/>
            <w:vAlign w:val="bottom"/>
          </w:tcPr>
          <w:p>
            <w:pPr>
              <w:spacing w:after="0"/>
              <w:rPr>
                <w:sz w:val="14"/>
                <w:szCs w:val="14"/>
                <w:color w:val="auto"/>
              </w:rPr>
            </w:pPr>
          </w:p>
        </w:tc>
      </w:tr>
      <w:tr>
        <w:trPr>
          <w:trHeight w:val="200"/>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6"/>
              </w:rPr>
              <w:t>3800 BRIDGE PARKWAY, SUITE 102</w:t>
            </w:r>
          </w:p>
        </w:tc>
        <w:tc>
          <w:tcPr>
            <w:tcW w:w="340" w:type="dxa"/>
            <w:vAlign w:val="bottom"/>
          </w:tcPr>
          <w:p>
            <w:pPr>
              <w:spacing w:after="0"/>
              <w:rPr>
                <w:sz w:val="17"/>
                <w:szCs w:val="17"/>
                <w:color w:val="auto"/>
              </w:rPr>
            </w:pPr>
          </w:p>
        </w:tc>
      </w:tr>
      <w:tr>
        <w:trPr>
          <w:trHeight w:val="334"/>
        </w:trPr>
        <w:tc>
          <w:tcPr>
            <w:tcW w:w="2120" w:type="dxa"/>
            <w:vAlign w:val="bottom"/>
          </w:tcPr>
          <w:p>
            <w:pPr>
              <w:spacing w:after="0"/>
              <w:rPr>
                <w:sz w:val="20"/>
                <w:szCs w:val="20"/>
                <w:color w:val="auto"/>
              </w:rPr>
            </w:pPr>
            <w:r>
              <w:rPr>
                <w:rFonts w:ascii="Arial" w:cs="Arial" w:eastAsia="Arial" w:hAnsi="Arial"/>
                <w:sz w:val="10"/>
                <w:szCs w:val="10"/>
                <w:color w:val="auto"/>
              </w:rPr>
              <w:t>(Street)</w:t>
            </w:r>
          </w:p>
        </w:tc>
        <w:tc>
          <w:tcPr>
            <w:tcW w:w="340" w:type="dxa"/>
            <w:vAlign w:val="bottom"/>
          </w:tcPr>
          <w:p>
            <w:pPr>
              <w:spacing w:after="0"/>
              <w:rPr>
                <w:sz w:val="24"/>
                <w:szCs w:val="24"/>
                <w:color w:val="auto"/>
              </w:rPr>
            </w:pPr>
          </w:p>
        </w:tc>
      </w:tr>
      <w:tr>
        <w:trPr>
          <w:trHeight w:val="176"/>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REDWOOD CITY CA</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8"/>
              </w:rPr>
              <w:t>94065</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3"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6"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3"/>
          <w:szCs w:val="13"/>
          <w:color w:val="0000FF"/>
        </w:rPr>
        <w:t>General Counsel and Secretary</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6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978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9785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4"/>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9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Date</w:t>
            </w:r>
          </w:p>
        </w:tc>
        <w:tc>
          <w:tcPr>
            <w:tcW w:w="6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840" w:type="dxa"/>
            <w:vAlign w:val="bottom"/>
            <w:gridSpan w:val="2"/>
          </w:tcPr>
          <w:p>
            <w:pPr>
              <w:ind w:left="2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Borders>
              <w:bottom w:val="single" w:sz="8" w:color="2C2C2C"/>
            </w:tcBorders>
          </w:tcPr>
          <w:p>
            <w:pPr>
              <w:ind w:left="60"/>
              <w:spacing w:after="0"/>
              <w:rPr>
                <w:sz w:val="20"/>
                <w:szCs w:val="20"/>
                <w:color w:val="auto"/>
              </w:rPr>
            </w:pPr>
            <w:r>
              <w:rPr>
                <w:rFonts w:ascii="Arial" w:cs="Arial" w:eastAsia="Arial" w:hAnsi="Arial"/>
                <w:sz w:val="10"/>
                <w:szCs w:val="10"/>
                <w:b w:val="1"/>
                <w:bCs w:val="1"/>
                <w:color w:val="auto"/>
              </w:rPr>
              <w:t>Date</w:t>
            </w:r>
          </w:p>
        </w:tc>
        <w:tc>
          <w:tcPr>
            <w:tcW w:w="1940" w:type="dxa"/>
            <w:vAlign w:val="bottom"/>
            <w:tcBorders>
              <w:bottom w:val="single" w:sz="8" w:color="2C2C2C"/>
            </w:tcBorders>
            <w:gridSpan w:val="2"/>
            <w:vMerge w:val="continue"/>
          </w:tcPr>
          <w:p>
            <w:pPr>
              <w:spacing w:after="0"/>
              <w:rPr>
                <w:sz w:val="13"/>
                <w:szCs w:val="13"/>
                <w:color w:val="auto"/>
              </w:rPr>
            </w:pPr>
          </w:p>
        </w:tc>
        <w:tc>
          <w:tcPr>
            <w:tcW w:w="840" w:type="dxa"/>
            <w:vAlign w:val="bottom"/>
            <w:tcBorders>
              <w:bottom w:val="single" w:sz="8" w:color="2C2C2C"/>
            </w:tcBorders>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7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660" w:type="dxa"/>
            <w:vAlign w:val="bottom"/>
          </w:tcPr>
          <w:p>
            <w:pPr>
              <w:ind w:left="280"/>
              <w:spacing w:after="0"/>
              <w:rPr>
                <w:sz w:val="20"/>
                <w:szCs w:val="20"/>
                <w:color w:val="auto"/>
              </w:rPr>
            </w:pPr>
            <w:r>
              <w:rPr>
                <w:rFonts w:ascii="Times New Roman" w:cs="Times New Roman" w:eastAsia="Times New Roman" w:hAnsi="Times New Roman"/>
                <w:sz w:val="8"/>
                <w:szCs w:val="8"/>
                <w:color w:val="008000"/>
              </w:rPr>
              <w:t>(1)</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0"/>
                <w:szCs w:val="10"/>
                <w:color w:val="0000FF"/>
              </w:rPr>
              <w:t>11/07/2030</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0000FF"/>
              </w:rPr>
              <w:t>373,831</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7.97</w:t>
            </w:r>
          </w:p>
        </w:tc>
        <w:tc>
          <w:tcPr>
            <w:tcW w:w="34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20" w:type="dxa"/>
            <w:vAlign w:val="bottom"/>
            <w:gridSpan w:val="11"/>
          </w:tcPr>
          <w:p>
            <w:pPr>
              <w:ind w:left="20"/>
              <w:spacing w:after="0"/>
              <w:rPr>
                <w:sz w:val="20"/>
                <w:szCs w:val="20"/>
                <w:color w:val="auto"/>
              </w:rPr>
            </w:pPr>
            <w:r>
              <w:rPr>
                <w:rFonts w:ascii="Times New Roman" w:cs="Times New Roman" w:eastAsia="Times New Roman" w:hAnsi="Times New Roman"/>
                <w:sz w:val="10"/>
                <w:szCs w:val="10"/>
                <w:color w:val="008000"/>
              </w:rPr>
              <w:t>1. The shares underlying the option are subject to an early exercise provision and are immediately exercisable. One-fourth of the shares underlying the option vest on January 1, 2022 and 1/48th of the shares vest monthly thereafter.</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Exhibit 24 - Power of Attorney</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7"/>
              </w:rPr>
              <w:t>/s/ Elona Kogan</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12/03/2020</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60" w:type="dxa"/>
            <w:vAlign w:val="bottom"/>
            <w:gridSpan w:val="3"/>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900" w:type="dxa"/>
            <w:vAlign w:val="bottom"/>
            <w:gridSpan w:val="5"/>
          </w:tcPr>
          <w:p>
            <w:pPr>
              <w:ind w:left="2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900" w:type="dxa"/>
            <w:vAlign w:val="bottom"/>
            <w:gridSpan w:val="5"/>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40" w:type="dxa"/>
            <w:vAlign w:val="bottom"/>
            <w:gridSpan w:val="7"/>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-1293495</wp:posOffset>
            </wp:positionV>
            <wp:extent cx="6985000" cy="165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5000" cy="16510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and Jennifer Maggi</w:t>
      </w:r>
    </w:p>
    <w:p>
      <w:pPr>
        <w:spacing w:after="0" w:line="15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24th day of November, 2020.</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Elona Kogan</w:t>
      </w:r>
    </w:p>
    <w:p>
      <w:pPr>
        <w:spacing w:after="0" w:line="27"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____________________</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Elona Kogan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9971"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2020-12-03T18:51:45Z</dcterms:created>
  <dcterms:modified xsi:type="dcterms:W3CDTF">2020-12-03T18:51:45Z</dcterms:modified>
</cp:coreProperties>
</file>