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the Filing Fee (Check the appropriate box):</w:t>
      </w:r>
    </w:p>
    <w:p>
      <w:pPr>
        <w:spacing w:after="0" w:line="2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1431925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29"/>
        </w:trPr>
        <w:tc>
          <w:tcPr>
            <w:tcW w:w="232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0"/>
          <w:szCs w:val="20"/>
          <w:color w:val="auto"/>
        </w:rPr>
      </w:pPr>
    </w:p>
    <w:p>
      <w:pPr>
        <w:jc w:val="both"/>
        <w:ind w:right="4920" w:firstLine="8"/>
        <w:spacing w:after="0" w:line="244" w:lineRule="exact"/>
        <w:tabs>
          <w:tab w:leader="none" w:pos="472"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Soliciting material pursuant to Rule 14a-12 under the Exchange Act (17 CFR 240.14a-12)</w:t>
      </w:r>
    </w:p>
    <w:p>
      <w:pPr>
        <w:ind w:left="480" w:hanging="472"/>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7" w:lineRule="exact"/>
        <w:rPr>
          <w:rFonts w:ascii="MS PGothic" w:cs="MS PGothic" w:eastAsia="MS PGothic" w:hAnsi="MS PGothic"/>
          <w:sz w:val="16"/>
          <w:szCs w:val="16"/>
          <w:color w:val="auto"/>
        </w:rPr>
      </w:pPr>
    </w:p>
    <w:p>
      <w:pPr>
        <w:ind w:left="480" w:hanging="472"/>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4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0"/>
          <w:szCs w:val="20"/>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May 21, 2026, Seer, Inc. issued a press release concerning the further revised highly contingent, non-binding and unsolicited acquisition proposal received from Bradley L. Radoff, Michael Torok and certain of their affiliates on May 14, 2026.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27" w:right="979" w:bottom="1440" w:gutter="0" w:footer="0" w:header="0"/>
        </w:sectPr>
      </w:pPr>
    </w:p>
    <w:bookmarkStart w:id="3" w:name="page4"/>
    <w:bookmarkEnd w:id="3"/>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19685</wp:posOffset>
            </wp:positionV>
            <wp:extent cx="6454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1" w:lineRule="exact"/>
        <w:rPr>
          <w:sz w:val="20"/>
          <w:szCs w:val="20"/>
          <w:color w:val="auto"/>
        </w:rPr>
      </w:pPr>
    </w:p>
    <w:p>
      <w:pPr>
        <w:ind w:left="1060" w:hanging="770"/>
        <w:spacing w:after="0" w:line="258" w:lineRule="auto"/>
        <w:tabs>
          <w:tab w:leader="none" w:pos="1040" w:val="left"/>
        </w:tabs>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color w:val="0000FF"/>
        </w:rPr>
        <w:tab/>
        <w:t>Press Release dated May 21, 2026, titled “Seer Board of Directors Unanimously Rejects Further Revised Unsolicited Proposal from Radoff-JEC Group.”</w:t>
      </w:r>
    </w:p>
    <w:p>
      <w:pPr>
        <w:ind w:left="300"/>
        <w:spacing w:after="0"/>
        <w:tabs>
          <w:tab w:leader="none" w:pos="1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1021715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27" w:right="3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59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Date: May 22, 2026</w:t>
            </w:r>
          </w:p>
        </w:tc>
        <w:tc>
          <w:tcPr>
            <w:tcW w:w="5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396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1" Type="http://schemas.openxmlformats.org/officeDocument/2006/relationships/hyperlink" Target="https://www.sec.gov/Archives/edgar/data/1726445/000119312526235517/ck0001726445-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2026-05-22T07:18:35Z</dcterms:created>
  <dcterms:modified xsi:type="dcterms:W3CDTF">2026-05-22T07:18:35Z</dcterms:modified>
</cp:coreProperties>
</file>