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SCHEDULE 14A</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219"/>
        <w:spacing w:after="0"/>
        <w:rPr>
          <w:sz w:val="20"/>
          <w:szCs w:val="20"/>
          <w:color w:val="auto"/>
        </w:rPr>
      </w:pPr>
      <w:r>
        <w:rPr>
          <w:rFonts w:ascii="Arial" w:cs="Arial" w:eastAsia="Arial" w:hAnsi="Arial"/>
          <w:sz w:val="20"/>
          <w:szCs w:val="20"/>
          <w:b w:val="1"/>
          <w:bCs w:val="1"/>
          <w:color w:val="auto"/>
        </w:rPr>
        <w:t>SECURITIES EXCHANGE ACT OF 1934</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rPr>
          <w:sz w:val="20"/>
          <w:szCs w:val="20"/>
          <w:color w:val="auto"/>
        </w:rPr>
      </w:pPr>
      <w:r>
        <w:rPr>
          <w:rFonts w:ascii="Arial" w:cs="Arial" w:eastAsia="Arial" w:hAnsi="Arial"/>
          <w:sz w:val="16"/>
          <w:szCs w:val="16"/>
          <w:color w:val="auto"/>
        </w:rPr>
        <w:t>Filed by the Registrant x</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5"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5"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5"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§240.14a-11(c) or §240.14a-2</w:t>
      </w: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62" w:lineRule="exact"/>
        <w:rPr>
          <w:sz w:val="24"/>
          <w:szCs w:val="24"/>
          <w:color w:val="auto"/>
        </w:rPr>
      </w:pPr>
    </w:p>
    <w:p>
      <w:pPr>
        <w:ind w:left="680" w:hanging="654"/>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2" w:lineRule="exact"/>
        <w:rPr>
          <w:sz w:val="24"/>
          <w:szCs w:val="24"/>
          <w:color w:val="auto"/>
        </w:rPr>
      </w:pPr>
    </w:p>
    <w:p>
      <w:pPr>
        <w:ind w:left="680" w:hanging="654"/>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32"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45" w:lineRule="exact"/>
        <w:rPr>
          <w:rFonts w:ascii="Arial" w:cs="Arial" w:eastAsia="Arial" w:hAnsi="Arial"/>
          <w:sz w:val="16"/>
          <w:szCs w:val="16"/>
          <w:color w:val="auto"/>
        </w:rPr>
      </w:pPr>
    </w:p>
    <w:p>
      <w:pPr>
        <w:ind w:left="1340" w:hanging="666"/>
        <w:spacing w:after="0" w:line="232" w:lineRule="auto"/>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2" w:lineRule="exact"/>
        <w:rPr>
          <w:rFonts w:ascii="Arial" w:cs="Arial" w:eastAsia="Arial" w:hAnsi="Arial"/>
          <w:sz w:val="16"/>
          <w:szCs w:val="16"/>
          <w:color w:val="auto"/>
        </w:rPr>
      </w:pPr>
    </w:p>
    <w:p>
      <w:pPr>
        <w:ind w:left="680" w:hanging="654"/>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Arial" w:cs="Arial" w:eastAsia="Arial" w:hAnsi="Arial"/>
          <w:sz w:val="16"/>
          <w:szCs w:val="16"/>
          <w:color w:val="auto"/>
        </w:rPr>
      </w:pPr>
    </w:p>
    <w:p>
      <w:pPr>
        <w:ind w:left="680" w:right="100" w:hanging="654"/>
        <w:spacing w:after="0" w:line="23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10795</wp:posOffset>
            </wp:positionV>
            <wp:extent cx="6300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-134620</wp:posOffset>
            </wp:positionV>
            <wp:extent cx="6300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-280035</wp:posOffset>
            </wp:positionV>
            <wp:extent cx="6300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-426085</wp:posOffset>
            </wp:positionV>
            <wp:extent cx="6300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-940435</wp:posOffset>
            </wp:positionV>
            <wp:extent cx="6300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-1085850</wp:posOffset>
            </wp:positionV>
            <wp:extent cx="6300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-1231900</wp:posOffset>
            </wp:positionV>
            <wp:extent cx="6300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-1480185</wp:posOffset>
            </wp:positionV>
            <wp:extent cx="6300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-1626235</wp:posOffset>
            </wp:positionV>
            <wp:extent cx="6300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April 28, 2021</w:t>
      </w:r>
    </w:p>
    <w:p>
      <w:pPr>
        <w:sectPr>
          <w:pgSz w:w="11900" w:h="16838" w:orient="portrait"/>
          <w:cols w:equalWidth="0" w:num="1">
            <w:col w:w="11040"/>
          </w:cols>
          <w:pgMar w:left="320" w:top="1166" w:right="5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51830" cy="7406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406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51830" cy="7380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380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2021-04-28T16:42:30Z</dcterms:created>
  <dcterms:modified xsi:type="dcterms:W3CDTF">2021-04-28T16:42:30Z</dcterms:modified>
</cp:coreProperties>
</file>