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#81578P106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2,042,856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8,553,435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8,553,435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15.000%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8,553,435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8,553,435</w:t>
      </w:r>
    </w:p>
    <w:p>
      <w:pPr>
        <w:spacing w:after="0" w:line="237" w:lineRule="auto"/>
        <w:rPr>
          <w:sz w:val="20"/>
          <w:szCs w:val="20"/>
          <w:color w:val="auto"/>
        </w:rPr>
      </w:pPr>
      <w:r>
        <w:rPr>
          <w:rFonts w:ascii="Courier New" w:cs="Courier New" w:eastAsia="Courier New" w:hAnsi="Courier New"/>
          <w:sz w:val="18"/>
          <w:szCs w:val="18"/>
          <w:color w:val="auto"/>
        </w:rPr>
        <w:t>Item 11: 15.000%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238" w:lineRule="auto"/>
        <w:rPr>
          <w:sz w:val="20"/>
          <w:szCs w:val="20"/>
          <w:color w:val="auto"/>
        </w:rPr>
      </w:pPr>
      <w:r>
        <w:rPr>
          <w:rFonts w:ascii="Courier New" w:cs="Courier New" w:eastAsia="Courier New" w:hAnsi="Courier New"/>
          <w:sz w:val="18"/>
          <w:szCs w:val="18"/>
          <w:color w:val="auto"/>
        </w:rPr>
        <w:t>REDWOOD CITY, CA 94065</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8,553,435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15.000%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2,042,856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8,553,435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SEER INC. No one other person's interest in the CLASS A COMMON STOCK of SEER INC is more than five percent of the total outstanding CLASS A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CLASS A COMMON STOCK of SEER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2022-02-09T09:30:25Z</dcterms:created>
  <dcterms:modified xsi:type="dcterms:W3CDTF">2022-02-09T09:30:25Z</dcterms:modified>
</cp:coreProperties>
</file>