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773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77342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MCGUIRE TERRANCE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920" w:type="dxa"/>
            <w:vAlign w:val="bottom"/>
            <w:gridSpan w:val="8"/>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920" w:type="dxa"/>
            <w:vAlign w:val="bottom"/>
            <w:gridSpan w:val="8"/>
            <w:vMerge w:val="continue"/>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color w:val="0000FF"/>
              </w:rPr>
              <w:t>CITY</w:t>
            </w: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gridSpan w:val="2"/>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06/15/2022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9,945</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1"/>
              <w:spacing w:after="0"/>
              <w:rPr>
                <w:sz w:val="20"/>
                <w:szCs w:val="20"/>
                <w:color w:val="auto"/>
              </w:rPr>
            </w:pPr>
            <w:r>
              <w:rPr>
                <w:rFonts w:ascii="Times New Roman" w:cs="Times New Roman" w:eastAsia="Times New Roman" w:hAnsi="Times New Roman"/>
                <w:sz w:val="17"/>
                <w:szCs w:val="17"/>
                <w:color w:val="0000FF"/>
                <w:w w:val="99"/>
              </w:rPr>
              <w:t>9,945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7"/>
              </w:rPr>
              <w:t>210,982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78,947</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4"/>
          </w:tcPr>
          <w:p>
            <w:pPr>
              <w:jc w:val="center"/>
              <w:ind w:right="8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29,640</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7.33</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5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29,640</w:t>
            </w:r>
          </w:p>
        </w:tc>
        <w:tc>
          <w:tcPr>
            <w:tcW w:w="2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06/15/2031</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29,640</w:t>
            </w:r>
          </w:p>
        </w:tc>
        <w:tc>
          <w:tcPr>
            <w:tcW w:w="6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15, 2023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held of record by Strong Bridge, LLC for which the Reporting Person serves as an operating manager.</w:t>
      </w:r>
    </w:p>
    <w:p>
      <w:pPr>
        <w:spacing w:after="0" w:line="43" w:lineRule="exact"/>
        <w:rPr>
          <w:rFonts w:ascii="Times New Roman" w:cs="Times New Roman" w:eastAsia="Times New Roman" w:hAnsi="Times New Roman"/>
          <w:sz w:val="13"/>
          <w:szCs w:val="13"/>
          <w:color w:val="008000"/>
        </w:rPr>
      </w:pPr>
    </w:p>
    <w:p>
      <w:pPr>
        <w:ind w:left="40" w:right="20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held of record by Polaris Founders Capital Fund I, L.P. ("PFCF I"). Polaris Founders Capital Management Co. I, L.L.C. ("PFCM"), is the general partner of PFCF I. The Reporting Person and Jonathan A. Flint ("Flint") are the managing members of PFCM. Each of the Reporting Person and Flint in their respective capacities with respect to PFCM may be deemed to have shared voting and dispositive power with respect to the shares held by PFCF I. Each of PFCM, Flint, and the Reporting Person disclaims beneficial ownership of securities held by PFCF I, and this report shall not be deemed an admission that the Reporting Person, Flint, or PFCM is the beneficial owner of these securities for purposes of Section 16 or for any other purpose, except to the extent of their respective pecuniary interests therein.</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June 15, 2023 or (ii) the day prior to the date of the Issuer's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17003"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2022-06-17T17:48:20Z</dcterms:created>
  <dcterms:modified xsi:type="dcterms:W3CDTF">2022-06-17T17:48:20Z</dcterms:modified>
</cp:coreProperties>
</file>