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601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19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REDWOOD</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09/01/2021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5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240,966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09/01/2021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9,299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39.5442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231,667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09/01/2021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39.9857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230,966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0000FF"/>
                <w:w w:val="98"/>
              </w:rPr>
              <w:t>Class A</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09/01/2021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3"/>
                <w:szCs w:val="13"/>
                <w:color w:val="0000FF"/>
                <w:w w:val="98"/>
              </w:rPr>
              <w:t>04/01/2030</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586,547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February 26,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$38.94 to $39.93,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$39.94 to $40.12, inclusive.</w:t>
      </w:r>
    </w:p>
    <w:p>
      <w:pPr>
        <w:spacing w:after="0" w:line="43"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vested on April 1, 2021 and 1/48th of the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 Horn</w:t>
            </w:r>
          </w:p>
        </w:tc>
        <w:tc>
          <w:tcPr>
            <w:tcW w:w="760" w:type="dxa"/>
            <w:vAlign w:val="bottom"/>
          </w:tcPr>
          <w:p>
            <w:pPr>
              <w:spacing w:after="0"/>
              <w:rPr>
                <w:sz w:val="20"/>
                <w:szCs w:val="20"/>
                <w:color w:val="auto"/>
              </w:rPr>
            </w:pPr>
            <w:r>
              <w:rPr>
                <w:rFonts w:ascii="Arial" w:cs="Arial" w:eastAsia="Arial" w:hAnsi="Arial"/>
                <w:sz w:val="17"/>
                <w:szCs w:val="17"/>
                <w:color w:val="0000FF"/>
                <w:w w:val="86"/>
              </w:rPr>
              <w:t>09/02/2021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2021-09-02T16:31:46Z</dcterms:created>
  <dcterms:modified xsi:type="dcterms:W3CDTF">2021-09-02T16:31:46Z</dcterms:modified>
</cp:coreProperties>
</file>